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5A49" w:rsidRPr="00C25A49" w:rsidRDefault="00C25A49" w:rsidP="00C25A49">
      <w:pPr>
        <w:spacing w:before="100" w:beforeAutospacing="1" w:after="100" w:afterAutospacing="1" w:line="240" w:lineRule="auto"/>
        <w:rPr>
          <w:rFonts w:ascii="Times New Roman" w:eastAsia="Times New Roman" w:hAnsi="Times New Roman" w:cs="Times New Roman"/>
          <w:sz w:val="48"/>
          <w:szCs w:val="24"/>
          <w:lang w:eastAsia="en-PH"/>
        </w:rPr>
      </w:pPr>
      <w:r w:rsidRPr="00C25A49">
        <w:rPr>
          <w:rFonts w:ascii="Times New Roman" w:eastAsia="Times New Roman" w:hAnsi="Times New Roman" w:cs="Times New Roman"/>
          <w:b/>
          <w:bCs/>
          <w:sz w:val="48"/>
          <w:szCs w:val="24"/>
          <w:lang w:eastAsia="en-PH"/>
        </w:rPr>
        <w:t>Why Every Practice Needs a Virtual Medical Office Assistant Now</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The healthcare industry is rapidly evolving, and practices must adapt to keep pace with increasing patient demands, rising operational costs, and advancing technology. In this dynamic environment, efficiency, accuracy, and patient satisfaction are paramount. Traditional office management models often struggle to meet these challenges, leading to administrative bottlenecks and patient dissatisfaction. Enter the </w:t>
      </w:r>
      <w:r w:rsidRPr="00C25A49">
        <w:rPr>
          <w:rFonts w:ascii="Times New Roman" w:eastAsia="Times New Roman" w:hAnsi="Times New Roman" w:cs="Times New Roman"/>
          <w:bCs/>
          <w:sz w:val="24"/>
          <w:szCs w:val="24"/>
          <w:lang w:eastAsia="en-PH"/>
        </w:rPr>
        <w:t>virtual medical office assistant (VMOA)</w:t>
      </w:r>
      <w:r w:rsidRPr="00C25A49">
        <w:rPr>
          <w:rFonts w:ascii="Times New Roman" w:eastAsia="Times New Roman" w:hAnsi="Times New Roman" w:cs="Times New Roman"/>
          <w:sz w:val="24"/>
          <w:szCs w:val="24"/>
          <w:lang w:eastAsia="en-PH"/>
        </w:rPr>
        <w:t xml:space="preserve">—a revolutionary solution transforming </w:t>
      </w:r>
      <w:r>
        <w:rPr>
          <w:rFonts w:ascii="Times New Roman" w:eastAsia="Times New Roman" w:hAnsi="Times New Roman" w:cs="Times New Roman"/>
          <w:sz w:val="24"/>
          <w:szCs w:val="24"/>
          <w:lang w:eastAsia="en-PH"/>
        </w:rPr>
        <w:t>medical practices</w:t>
      </w:r>
      <w:r w:rsidRPr="00C25A49">
        <w:rPr>
          <w:rFonts w:ascii="Times New Roman" w:eastAsia="Times New Roman" w:hAnsi="Times New Roman" w:cs="Times New Roman"/>
          <w:sz w:val="24"/>
          <w:szCs w:val="24"/>
          <w:lang w:eastAsia="en-PH"/>
        </w:rPr>
        <w:t>.</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A </w:t>
      </w:r>
      <w:hyperlink r:id="rId5" w:history="1">
        <w:r w:rsidRPr="004A09A6">
          <w:rPr>
            <w:rStyle w:val="Hyperlink"/>
            <w:rFonts w:ascii="Times New Roman" w:eastAsia="Times New Roman" w:hAnsi="Times New Roman" w:cs="Times New Roman"/>
            <w:sz w:val="24"/>
            <w:szCs w:val="24"/>
            <w:lang w:eastAsia="en-PH"/>
          </w:rPr>
          <w:t>virtual medical office assistant</w:t>
        </w:r>
      </w:hyperlink>
      <w:r w:rsidRPr="00C25A49">
        <w:rPr>
          <w:rFonts w:ascii="Times New Roman" w:eastAsia="Times New Roman" w:hAnsi="Times New Roman" w:cs="Times New Roman"/>
          <w:sz w:val="24"/>
          <w:szCs w:val="24"/>
          <w:lang w:eastAsia="en-PH"/>
        </w:rPr>
        <w:t xml:space="preserve"> is not just a cost-effective option; it’s a strategic asset that enhances productivity, streamlines workflows, and elevates patient care. If your practice hasn’t yet embraced this innovative approach, here’s why you need a VMOA now more than ever.</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1. Rising Patient Expectations Require Better Service</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Today’s patients expect healthcare providers to deliver prompt, seamless, personalized care. Long wait times, delayed responses, and administrative errors can tarnish a practice’s reputation and drive patients away.</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 VMOA ensures your patients receive immediate attention, even during peak hours. Whether handling appointment scheduling, follow-ups, or inquiries, a VMOA is trained to provide top-tier service that fosters trust and satisfaction.</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Key Benefits:</w:t>
      </w:r>
    </w:p>
    <w:p w:rsidR="00C25A49" w:rsidRPr="00C25A49" w:rsidRDefault="00C25A49" w:rsidP="00C25A49">
      <w:pPr>
        <w:numPr>
          <w:ilvl w:val="0"/>
          <w:numId w:val="9"/>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24/7 Availability:</w:t>
      </w:r>
      <w:r w:rsidRPr="00C25A49">
        <w:rPr>
          <w:rFonts w:ascii="Times New Roman" w:eastAsia="Times New Roman" w:hAnsi="Times New Roman" w:cs="Times New Roman"/>
          <w:sz w:val="24"/>
          <w:szCs w:val="24"/>
          <w:lang w:eastAsia="en-PH"/>
        </w:rPr>
        <w:t xml:space="preserve"> Many VMOAs offer around-the-clock support, ensuring patients can connect with your practice anytime.</w:t>
      </w:r>
    </w:p>
    <w:p w:rsidR="00C25A49" w:rsidRPr="00C25A49" w:rsidRDefault="00C25A49" w:rsidP="00C25A49">
      <w:pPr>
        <w:numPr>
          <w:ilvl w:val="0"/>
          <w:numId w:val="9"/>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Faster Response Times:</w:t>
      </w:r>
      <w:r w:rsidRPr="00C25A49">
        <w:rPr>
          <w:rFonts w:ascii="Times New Roman" w:eastAsia="Times New Roman" w:hAnsi="Times New Roman" w:cs="Times New Roman"/>
          <w:sz w:val="24"/>
          <w:szCs w:val="24"/>
          <w:lang w:eastAsia="en-PH"/>
        </w:rPr>
        <w:t xml:space="preserve"> By managing communications efficiently, they eliminate long wait times and reduce patient frustration.</w:t>
      </w:r>
    </w:p>
    <w:p w:rsidR="00C25A49" w:rsidRPr="00C25A49" w:rsidRDefault="00C25A49" w:rsidP="00C25A49">
      <w:pPr>
        <w:numPr>
          <w:ilvl w:val="0"/>
          <w:numId w:val="9"/>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Enhanced Patient Engagement:</w:t>
      </w:r>
      <w:r w:rsidRPr="00C25A49">
        <w:rPr>
          <w:rFonts w:ascii="Times New Roman" w:eastAsia="Times New Roman" w:hAnsi="Times New Roman" w:cs="Times New Roman"/>
          <w:sz w:val="24"/>
          <w:szCs w:val="24"/>
          <w:lang w:eastAsia="en-PH"/>
        </w:rPr>
        <w:t xml:space="preserve"> Proactive reminders, personalized interactions, and follow-ups ensure patients feel valued and cared for.</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2. Rising Operational Costs Demand Cost-Effective Solutions</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Running a medical practice </w:t>
      </w:r>
      <w:r>
        <w:rPr>
          <w:rFonts w:ascii="Times New Roman" w:eastAsia="Times New Roman" w:hAnsi="Times New Roman" w:cs="Times New Roman"/>
          <w:sz w:val="24"/>
          <w:szCs w:val="24"/>
          <w:lang w:eastAsia="en-PH"/>
        </w:rPr>
        <w:t>involves</w:t>
      </w:r>
      <w:r w:rsidRPr="00C25A49">
        <w:rPr>
          <w:rFonts w:ascii="Times New Roman" w:eastAsia="Times New Roman" w:hAnsi="Times New Roman" w:cs="Times New Roman"/>
          <w:sz w:val="24"/>
          <w:szCs w:val="24"/>
          <w:lang w:eastAsia="en-PH"/>
        </w:rPr>
        <w:t xml:space="preserve"> significant overhead costs, including salaries, benefits, office space, and technology investments. For small and medium-sized practices, these expenses can quickly become unsustainable.</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Hiring a VMOA is a cost-effective alternative to employing additional in-house staff. Virtual assistants work remotely, eliminating the need for physical office space and reducing associated </w:t>
      </w:r>
      <w:r w:rsidRPr="00C25A49">
        <w:rPr>
          <w:rFonts w:ascii="Times New Roman" w:eastAsia="Times New Roman" w:hAnsi="Times New Roman" w:cs="Times New Roman"/>
          <w:sz w:val="24"/>
          <w:szCs w:val="24"/>
          <w:lang w:eastAsia="en-PH"/>
        </w:rPr>
        <w:lastRenderedPageBreak/>
        <w:t>costs. Additionally, many VMOA services offer flexible pricing models, allowing practices to scale support as needed.</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Cost Advantages:</w:t>
      </w:r>
    </w:p>
    <w:p w:rsidR="00C25A49" w:rsidRPr="00C25A49" w:rsidRDefault="00C25A49" w:rsidP="00C25A49">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No Overhead Costs:</w:t>
      </w:r>
      <w:r w:rsidRPr="00C25A49">
        <w:rPr>
          <w:rFonts w:ascii="Times New Roman" w:eastAsia="Times New Roman" w:hAnsi="Times New Roman" w:cs="Times New Roman"/>
          <w:sz w:val="24"/>
          <w:szCs w:val="24"/>
          <w:lang w:eastAsia="en-PH"/>
        </w:rPr>
        <w:t xml:space="preserve"> No need to invest in additional office equipment or workspace.</w:t>
      </w:r>
    </w:p>
    <w:p w:rsidR="00C25A49" w:rsidRPr="00C25A49" w:rsidRDefault="00C25A49" w:rsidP="00C25A49">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Pay-As-You-Go Models:</w:t>
      </w:r>
      <w:r w:rsidRPr="00C25A49">
        <w:rPr>
          <w:rFonts w:ascii="Times New Roman" w:eastAsia="Times New Roman" w:hAnsi="Times New Roman" w:cs="Times New Roman"/>
          <w:sz w:val="24"/>
          <w:szCs w:val="24"/>
          <w:lang w:eastAsia="en-PH"/>
        </w:rPr>
        <w:t xml:space="preserve"> Only pay for the services you need, making it a budget-friendly option.</w:t>
      </w:r>
    </w:p>
    <w:p w:rsidR="00C25A49" w:rsidRPr="00C25A49" w:rsidRDefault="00C25A49" w:rsidP="00C25A49">
      <w:pPr>
        <w:numPr>
          <w:ilvl w:val="0"/>
          <w:numId w:val="10"/>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Reduced Turnover Costs:</w:t>
      </w:r>
      <w:r w:rsidRPr="00C25A49">
        <w:rPr>
          <w:rFonts w:ascii="Times New Roman" w:eastAsia="Times New Roman" w:hAnsi="Times New Roman" w:cs="Times New Roman"/>
          <w:sz w:val="24"/>
          <w:szCs w:val="24"/>
          <w:lang w:eastAsia="en-PH"/>
        </w:rPr>
        <w:t xml:space="preserve"> Virtual assistants come pre-trained, saving you the time and money associated with hiring and training new staff.</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3. Administrative Tasks Are Overwhelming In-House Staff</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Administrative overload is one of the leading causes of burnout among healthcare staff. Tasks such as answering calls, scheduling appointments, verifying insurance, and managing patient records can consume valuable time and energy, diverting focus from patient care.</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 VMOA takes these burdens off your team’s shoulders, ensuring that administrative tasks are handled efficiently and accurately. By delegating routine responsibilities to a virtual assistant, your in-house staff can focus on providing quality care and addressing patient needs.</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Examples of Tasks VMOAs Handle:</w:t>
      </w:r>
    </w:p>
    <w:p w:rsidR="00C25A49" w:rsidRPr="00C25A49" w:rsidRDefault="00C25A49" w:rsidP="00C25A49">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Appointment scheduling and management.</w:t>
      </w:r>
    </w:p>
    <w:p w:rsidR="00C25A49" w:rsidRPr="00C25A49" w:rsidRDefault="00C25A49" w:rsidP="00C25A49">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Insurance verification and eligibility checks.</w:t>
      </w:r>
    </w:p>
    <w:p w:rsidR="00C25A49" w:rsidRPr="00C25A49" w:rsidRDefault="00C25A49" w:rsidP="00C25A49">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Patient communication, including follow-ups and reminders.</w:t>
      </w:r>
    </w:p>
    <w:p w:rsidR="00C25A49" w:rsidRPr="00C25A49" w:rsidRDefault="00C25A49" w:rsidP="00C25A49">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Data entry and record management.</w:t>
      </w:r>
    </w:p>
    <w:p w:rsidR="00C25A49" w:rsidRPr="00C25A49" w:rsidRDefault="00C25A49" w:rsidP="00C25A49">
      <w:pPr>
        <w:numPr>
          <w:ilvl w:val="0"/>
          <w:numId w:val="11"/>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Billing and claims assistance.</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4. Technology Demands Are Increasing</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Healthcare practices are increasingly reliant on technology to manage operations and patient care. From electronic health records (EHR) to appointment scheduling software, staying updated with the latest tools is essential. However, not all staff members are equipped to manage these technologies effectively.</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VMOAs are trained to use </w:t>
      </w:r>
      <w:r>
        <w:rPr>
          <w:rFonts w:ascii="Times New Roman" w:eastAsia="Times New Roman" w:hAnsi="Times New Roman" w:cs="Times New Roman"/>
          <w:sz w:val="24"/>
          <w:szCs w:val="24"/>
          <w:lang w:eastAsia="en-PH"/>
        </w:rPr>
        <w:t>various</w:t>
      </w:r>
      <w:r w:rsidRPr="00C25A49">
        <w:rPr>
          <w:rFonts w:ascii="Times New Roman" w:eastAsia="Times New Roman" w:hAnsi="Times New Roman" w:cs="Times New Roman"/>
          <w:sz w:val="24"/>
          <w:szCs w:val="24"/>
          <w:lang w:eastAsia="en-PH"/>
        </w:rPr>
        <w:t xml:space="preserve"> healthcare technologies, ensuring smooth integration and operation. They can manage software updates, troubleshoot issues, and optimize workflows, helping your practice stay ahead of the curve.</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How VMOAs Use Technology:</w:t>
      </w:r>
    </w:p>
    <w:p w:rsidR="00C25A49" w:rsidRPr="00C25A49" w:rsidRDefault="00C25A49" w:rsidP="00C25A49">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EHR Management:</w:t>
      </w:r>
      <w:r w:rsidRPr="00C25A49">
        <w:rPr>
          <w:rFonts w:ascii="Times New Roman" w:eastAsia="Times New Roman" w:hAnsi="Times New Roman" w:cs="Times New Roman"/>
          <w:sz w:val="24"/>
          <w:szCs w:val="24"/>
          <w:lang w:eastAsia="en-PH"/>
        </w:rPr>
        <w:t xml:space="preserve"> Ensuring patient records are accurate, up-to-date, and accessible.</w:t>
      </w:r>
    </w:p>
    <w:p w:rsidR="00C25A49" w:rsidRPr="00C25A49" w:rsidRDefault="00C25A49" w:rsidP="00C25A49">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Scheduling Systems:</w:t>
      </w:r>
      <w:r w:rsidRPr="00C25A49">
        <w:rPr>
          <w:rFonts w:ascii="Times New Roman" w:eastAsia="Times New Roman" w:hAnsi="Times New Roman" w:cs="Times New Roman"/>
          <w:sz w:val="24"/>
          <w:szCs w:val="24"/>
          <w:lang w:eastAsia="en-PH"/>
        </w:rPr>
        <w:t xml:space="preserve"> Coordinating appointments using advanced scheduling tools to prevent conflicts and no-shows.</w:t>
      </w:r>
    </w:p>
    <w:p w:rsidR="00C25A49" w:rsidRPr="00C25A49" w:rsidRDefault="00C25A49" w:rsidP="00C25A49">
      <w:pPr>
        <w:numPr>
          <w:ilvl w:val="0"/>
          <w:numId w:val="12"/>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lastRenderedPageBreak/>
        <w:t>Data Security:</w:t>
      </w:r>
      <w:r w:rsidRPr="00C25A49">
        <w:rPr>
          <w:rFonts w:ascii="Times New Roman" w:eastAsia="Times New Roman" w:hAnsi="Times New Roman" w:cs="Times New Roman"/>
          <w:sz w:val="24"/>
          <w:szCs w:val="24"/>
          <w:lang w:eastAsia="en-PH"/>
        </w:rPr>
        <w:t xml:space="preserve"> Adhering to HIPAA-compliant protocols to protect sensitive patient information.</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5. Competition Is Growing</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The healthcare market is more competitive than ever, with practices vying for patient loyalty and positive reviews. To stand out, your practice must offer </w:t>
      </w:r>
      <w:r>
        <w:rPr>
          <w:rFonts w:ascii="Times New Roman" w:eastAsia="Times New Roman" w:hAnsi="Times New Roman" w:cs="Times New Roman"/>
          <w:sz w:val="24"/>
          <w:szCs w:val="24"/>
          <w:lang w:eastAsia="en-PH"/>
        </w:rPr>
        <w:t>excellent medical care and</w:t>
      </w:r>
      <w:r w:rsidRPr="00C25A49">
        <w:rPr>
          <w:rFonts w:ascii="Times New Roman" w:eastAsia="Times New Roman" w:hAnsi="Times New Roman" w:cs="Times New Roman"/>
          <w:sz w:val="24"/>
          <w:szCs w:val="24"/>
          <w:lang w:eastAsia="en-PH"/>
        </w:rPr>
        <w:t xml:space="preserve"> a seamless administrative experience.</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 VMOA enhances your practice’s efficiency and professionalism, creating a positive impression on patients. Their ability to handle calls promptly, provide accurate information, and manage appointments smoothly contributes to an exceptional patient experience that sets your practice apart.</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Competitive Edge Provided by VMOAs:</w:t>
      </w:r>
    </w:p>
    <w:p w:rsidR="00C25A49" w:rsidRPr="00C25A49" w:rsidRDefault="00C25A49" w:rsidP="00C25A49">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Improved patient satisfaction and retention.</w:t>
      </w:r>
    </w:p>
    <w:p w:rsidR="00C25A49" w:rsidRPr="00C25A49" w:rsidRDefault="00C25A49" w:rsidP="00C25A49">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Enhanced online reviews and word-of-mouth referrals.</w:t>
      </w:r>
    </w:p>
    <w:p w:rsidR="00C25A49" w:rsidRPr="00C25A49" w:rsidRDefault="00C25A49" w:rsidP="00C25A49">
      <w:pPr>
        <w:numPr>
          <w:ilvl w:val="0"/>
          <w:numId w:val="13"/>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The ability to scale services to meet growing demand.</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6. Scalability Is Essential for Growth</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Scalability is crucial whether your practice is looking to expand or manage seasonal fluctuations in demand</w:t>
      </w:r>
      <w:r w:rsidRPr="00C25A49">
        <w:rPr>
          <w:rFonts w:ascii="Times New Roman" w:eastAsia="Times New Roman" w:hAnsi="Times New Roman" w:cs="Times New Roman"/>
          <w:sz w:val="24"/>
          <w:szCs w:val="24"/>
          <w:lang w:eastAsia="en-PH"/>
        </w:rPr>
        <w:t>. Hiring and training new in-house staff for short-term needs is costly and inefficient.</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 VMOA offers the flexibility to scale services up or down, ensuring your practice can adapt to changes without overcommitting resources. This adaptability is especially valuable during periods of growth, allowing you to maintain high service standards while managing increased patient volumes.</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Scalability Features:</w:t>
      </w:r>
    </w:p>
    <w:p w:rsidR="00C25A49" w:rsidRPr="00C25A49" w:rsidRDefault="00C25A49" w:rsidP="00C25A49">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On-Demand Support:</w:t>
      </w:r>
      <w:r w:rsidRPr="00C25A49">
        <w:rPr>
          <w:rFonts w:ascii="Times New Roman" w:eastAsia="Times New Roman" w:hAnsi="Times New Roman" w:cs="Times New Roman"/>
          <w:sz w:val="24"/>
          <w:szCs w:val="24"/>
          <w:lang w:eastAsia="en-PH"/>
        </w:rPr>
        <w:t xml:space="preserve"> Adjust the level of assistance based on your practice’s needs.</w:t>
      </w:r>
    </w:p>
    <w:p w:rsidR="00C25A49" w:rsidRPr="00C25A49" w:rsidRDefault="00C25A49" w:rsidP="00C25A49">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Temporary or Long-Term Options:</w:t>
      </w:r>
      <w:r w:rsidRPr="00C25A49">
        <w:rPr>
          <w:rFonts w:ascii="Times New Roman" w:eastAsia="Times New Roman" w:hAnsi="Times New Roman" w:cs="Times New Roman"/>
          <w:sz w:val="24"/>
          <w:szCs w:val="24"/>
          <w:lang w:eastAsia="en-PH"/>
        </w:rPr>
        <w:t xml:space="preserve"> Use VMOA services for specific projects or as a permanent solution.</w:t>
      </w:r>
    </w:p>
    <w:p w:rsidR="00C25A49" w:rsidRPr="00C25A49" w:rsidRDefault="00C25A49" w:rsidP="00C25A49">
      <w:pPr>
        <w:numPr>
          <w:ilvl w:val="0"/>
          <w:numId w:val="14"/>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b/>
          <w:bCs/>
          <w:sz w:val="24"/>
          <w:szCs w:val="24"/>
          <w:lang w:eastAsia="en-PH"/>
        </w:rPr>
        <w:t>Customizable Services:</w:t>
      </w:r>
      <w:r w:rsidRPr="00C25A49">
        <w:rPr>
          <w:rFonts w:ascii="Times New Roman" w:eastAsia="Times New Roman" w:hAnsi="Times New Roman" w:cs="Times New Roman"/>
          <w:sz w:val="24"/>
          <w:szCs w:val="24"/>
          <w:lang w:eastAsia="en-PH"/>
        </w:rPr>
        <w:t xml:space="preserve"> Tailor the VMOA’s responsibilities to match your practice’s unique requirements.</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7. Enhancing Workflow Efficiency Is Non-Negotiable</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Efficiency is the backbone of any successful healthcare practice. Disorganized workflows and inefficient processes </w:t>
      </w:r>
      <w:r>
        <w:rPr>
          <w:rFonts w:ascii="Times New Roman" w:eastAsia="Times New Roman" w:hAnsi="Times New Roman" w:cs="Times New Roman"/>
          <w:sz w:val="24"/>
          <w:szCs w:val="24"/>
          <w:lang w:eastAsia="en-PH"/>
        </w:rPr>
        <w:t>waste time and</w:t>
      </w:r>
      <w:r w:rsidRPr="00C25A49">
        <w:rPr>
          <w:rFonts w:ascii="Times New Roman" w:eastAsia="Times New Roman" w:hAnsi="Times New Roman" w:cs="Times New Roman"/>
          <w:sz w:val="24"/>
          <w:szCs w:val="24"/>
          <w:lang w:eastAsia="en-PH"/>
        </w:rPr>
        <w:t xml:space="preserve"> increase the risk of errors and patient dissatisfaction.</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lastRenderedPageBreak/>
        <w:t>A VMOA is skilled at streamlining operations</w:t>
      </w:r>
      <w:r>
        <w:rPr>
          <w:rFonts w:ascii="Times New Roman" w:eastAsia="Times New Roman" w:hAnsi="Times New Roman" w:cs="Times New Roman"/>
          <w:sz w:val="24"/>
          <w:szCs w:val="24"/>
          <w:lang w:eastAsia="en-PH"/>
        </w:rPr>
        <w:t xml:space="preserve"> and </w:t>
      </w:r>
      <w:r w:rsidRPr="00C25A49">
        <w:rPr>
          <w:rFonts w:ascii="Times New Roman" w:eastAsia="Times New Roman" w:hAnsi="Times New Roman" w:cs="Times New Roman"/>
          <w:sz w:val="24"/>
          <w:szCs w:val="24"/>
          <w:lang w:eastAsia="en-PH"/>
        </w:rPr>
        <w:t>ensuring tasks are completed promptly and accurately. From organizing patient records to coordinating schedules, their contributions lead to a smoother, more productive practice.</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Workflow Enhancements by VMOAs:</w:t>
      </w:r>
    </w:p>
    <w:p w:rsidR="00C25A49" w:rsidRPr="00C25A49" w:rsidRDefault="00C25A49" w:rsidP="00C25A49">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Centralizing communication channels for improved coordination.</w:t>
      </w:r>
    </w:p>
    <w:p w:rsidR="00C25A49" w:rsidRPr="00C25A49" w:rsidRDefault="00C25A49" w:rsidP="00C25A49">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Automating routine tasks, such as reminders and follow-ups.</w:t>
      </w:r>
    </w:p>
    <w:p w:rsidR="00C25A49" w:rsidRPr="00C25A49" w:rsidRDefault="00C25A49" w:rsidP="00C25A49">
      <w:pPr>
        <w:numPr>
          <w:ilvl w:val="0"/>
          <w:numId w:val="15"/>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Providing daily reports to track progress and identify areas for improvement.</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8. Data Security and Compliance Are Critical</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Pr>
          <w:rFonts w:ascii="Times New Roman" w:eastAsia="Times New Roman" w:hAnsi="Times New Roman" w:cs="Times New Roman"/>
          <w:sz w:val="24"/>
          <w:szCs w:val="24"/>
          <w:lang w:eastAsia="en-PH"/>
        </w:rPr>
        <w:t>Protecting patient data is more important than ever in an era of increasing cyber threats and strict healthcare regulations</w:t>
      </w:r>
      <w:r w:rsidRPr="00C25A49">
        <w:rPr>
          <w:rFonts w:ascii="Times New Roman" w:eastAsia="Times New Roman" w:hAnsi="Times New Roman" w:cs="Times New Roman"/>
          <w:sz w:val="24"/>
          <w:szCs w:val="24"/>
          <w:lang w:eastAsia="en-PH"/>
        </w:rPr>
        <w:t xml:space="preserve">. The best VMOAs are trained in </w:t>
      </w:r>
      <w:r w:rsidRPr="00C25A49">
        <w:rPr>
          <w:rFonts w:ascii="Times New Roman" w:eastAsia="Times New Roman" w:hAnsi="Times New Roman" w:cs="Times New Roman"/>
          <w:b/>
          <w:bCs/>
          <w:sz w:val="24"/>
          <w:szCs w:val="24"/>
          <w:lang w:eastAsia="en-PH"/>
        </w:rPr>
        <w:t>HIPAA compliance</w:t>
      </w:r>
      <w:r w:rsidRPr="00C25A49">
        <w:rPr>
          <w:rFonts w:ascii="Times New Roman" w:eastAsia="Times New Roman" w:hAnsi="Times New Roman" w:cs="Times New Roman"/>
          <w:sz w:val="24"/>
          <w:szCs w:val="24"/>
          <w:lang w:eastAsia="en-PH"/>
        </w:rPr>
        <w:t xml:space="preserve"> and use secure systems to handle sensitive information.</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 xml:space="preserve">By partnering with a reliable VMOA service, your practice can ensure data security while </w:t>
      </w:r>
      <w:r>
        <w:rPr>
          <w:rFonts w:ascii="Times New Roman" w:eastAsia="Times New Roman" w:hAnsi="Times New Roman" w:cs="Times New Roman"/>
          <w:sz w:val="24"/>
          <w:szCs w:val="24"/>
          <w:lang w:eastAsia="en-PH"/>
        </w:rPr>
        <w:t>complying</w:t>
      </w:r>
      <w:r w:rsidRPr="00C25A49">
        <w:rPr>
          <w:rFonts w:ascii="Times New Roman" w:eastAsia="Times New Roman" w:hAnsi="Times New Roman" w:cs="Times New Roman"/>
          <w:sz w:val="24"/>
          <w:szCs w:val="24"/>
          <w:lang w:eastAsia="en-PH"/>
        </w:rPr>
        <w:t xml:space="preserve"> with legal requirements.</w:t>
      </w:r>
    </w:p>
    <w:p w:rsidR="00C25A49" w:rsidRPr="00C25A49" w:rsidRDefault="00C25A49" w:rsidP="00C25A49">
      <w:pPr>
        <w:spacing w:before="100" w:beforeAutospacing="1" w:after="100" w:afterAutospacing="1" w:line="240" w:lineRule="auto"/>
        <w:outlineLvl w:val="3"/>
        <w:rPr>
          <w:rFonts w:ascii="Times New Roman" w:eastAsia="Times New Roman" w:hAnsi="Times New Roman" w:cs="Times New Roman"/>
          <w:b/>
          <w:bCs/>
          <w:sz w:val="24"/>
          <w:szCs w:val="24"/>
          <w:lang w:eastAsia="en-PH"/>
        </w:rPr>
      </w:pPr>
      <w:r w:rsidRPr="00C25A49">
        <w:rPr>
          <w:rFonts w:ascii="Times New Roman" w:eastAsia="Times New Roman" w:hAnsi="Times New Roman" w:cs="Times New Roman"/>
          <w:b/>
          <w:bCs/>
          <w:sz w:val="24"/>
          <w:szCs w:val="24"/>
          <w:lang w:eastAsia="en-PH"/>
        </w:rPr>
        <w:t>Security Measures:</w:t>
      </w:r>
    </w:p>
    <w:p w:rsidR="00C25A49" w:rsidRPr="00C25A49" w:rsidRDefault="00C25A49" w:rsidP="00C25A49">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Use of encrypted communication tools.</w:t>
      </w:r>
    </w:p>
    <w:p w:rsidR="00C25A49" w:rsidRPr="00C25A49" w:rsidRDefault="00C25A49" w:rsidP="00C25A49">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Regular training on data protection protocols.</w:t>
      </w:r>
    </w:p>
    <w:p w:rsidR="00C25A49" w:rsidRPr="00C25A49" w:rsidRDefault="00C25A49" w:rsidP="00C25A49">
      <w:pPr>
        <w:numPr>
          <w:ilvl w:val="0"/>
          <w:numId w:val="16"/>
        </w:num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Detailed audit trails for transparency and accountability.</w:t>
      </w:r>
    </w:p>
    <w:p w:rsidR="00C25A49" w:rsidRPr="00C25A49" w:rsidRDefault="00C25A49" w:rsidP="00C25A49">
      <w:pPr>
        <w:spacing w:before="100" w:beforeAutospacing="1" w:after="100" w:afterAutospacing="1" w:line="240" w:lineRule="auto"/>
        <w:outlineLvl w:val="2"/>
        <w:rPr>
          <w:rFonts w:ascii="Times New Roman" w:eastAsia="Times New Roman" w:hAnsi="Times New Roman" w:cs="Times New Roman"/>
          <w:b/>
          <w:bCs/>
          <w:sz w:val="36"/>
          <w:szCs w:val="27"/>
          <w:lang w:eastAsia="en-PH"/>
        </w:rPr>
      </w:pPr>
      <w:r w:rsidRPr="00C25A49">
        <w:rPr>
          <w:rFonts w:ascii="Times New Roman" w:eastAsia="Times New Roman" w:hAnsi="Times New Roman" w:cs="Times New Roman"/>
          <w:b/>
          <w:bCs/>
          <w:sz w:val="36"/>
          <w:szCs w:val="27"/>
          <w:lang w:eastAsia="en-PH"/>
        </w:rPr>
        <w:t>Conclusion</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The healthcare industry is at a crossroads</w:t>
      </w:r>
      <w:r w:rsidR="004A09A6">
        <w:rPr>
          <w:rFonts w:ascii="Times New Roman" w:eastAsia="Times New Roman" w:hAnsi="Times New Roman" w:cs="Times New Roman"/>
          <w:sz w:val="24"/>
          <w:szCs w:val="24"/>
          <w:lang w:eastAsia="en-PH"/>
        </w:rPr>
        <w:t xml:space="preserve">, where innovation and efficiency are no longer optional but essential for survival and success. A virtual medical office assistant at </w:t>
      </w:r>
      <w:hyperlink r:id="rId6" w:history="1">
        <w:proofErr w:type="spellStart"/>
        <w:r w:rsidR="004A09A6" w:rsidRPr="004A09A6">
          <w:rPr>
            <w:rStyle w:val="Hyperlink"/>
            <w:rFonts w:ascii="Times New Roman" w:eastAsia="Times New Roman" w:hAnsi="Times New Roman" w:cs="Times New Roman"/>
            <w:sz w:val="24"/>
            <w:szCs w:val="24"/>
            <w:lang w:eastAsia="en-PH"/>
          </w:rPr>
          <w:t>Portiva</w:t>
        </w:r>
        <w:proofErr w:type="spellEnd"/>
      </w:hyperlink>
      <w:r w:rsidR="004A09A6">
        <w:rPr>
          <w:rFonts w:ascii="Times New Roman" w:eastAsia="Times New Roman" w:hAnsi="Times New Roman" w:cs="Times New Roman"/>
          <w:sz w:val="24"/>
          <w:szCs w:val="24"/>
          <w:lang w:eastAsia="en-PH"/>
        </w:rPr>
        <w:t xml:space="preserve"> offers a comprehensive solution to many of the </w:t>
      </w:r>
      <w:r>
        <w:rPr>
          <w:rFonts w:ascii="Times New Roman" w:eastAsia="Times New Roman" w:hAnsi="Times New Roman" w:cs="Times New Roman"/>
          <w:sz w:val="24"/>
          <w:szCs w:val="24"/>
          <w:lang w:eastAsia="en-PH"/>
        </w:rPr>
        <w:t>challenges modern practices face</w:t>
      </w:r>
      <w:r w:rsidRPr="00C25A49">
        <w:rPr>
          <w:rFonts w:ascii="Times New Roman" w:eastAsia="Times New Roman" w:hAnsi="Times New Roman" w:cs="Times New Roman"/>
          <w:sz w:val="24"/>
          <w:szCs w:val="24"/>
          <w:lang w:eastAsia="en-PH"/>
        </w:rPr>
        <w:t>, from rising patient expectations and operational costs to administrative overload and technological demands.</w:t>
      </w:r>
    </w:p>
    <w:p w:rsidR="00C25A49" w:rsidRPr="00C25A49"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By investing in a VMOA, your practice can enhance patient satisfaction, streamline workflows, and achieve significant cost savings. Whether you’re a small practice looking to grow or an established office aiming to maintain a competitive edge, a VMOA is the strategic partner you need to thrive in today’s he</w:t>
      </w:r>
      <w:bookmarkStart w:id="0" w:name="_GoBack"/>
      <w:bookmarkEnd w:id="0"/>
      <w:r w:rsidRPr="00C25A49">
        <w:rPr>
          <w:rFonts w:ascii="Times New Roman" w:eastAsia="Times New Roman" w:hAnsi="Times New Roman" w:cs="Times New Roman"/>
          <w:sz w:val="24"/>
          <w:szCs w:val="24"/>
          <w:lang w:eastAsia="en-PH"/>
        </w:rPr>
        <w:t>althcare landscape.</w:t>
      </w:r>
    </w:p>
    <w:p w:rsidR="00B55FA7" w:rsidRDefault="00C25A49" w:rsidP="00C25A49">
      <w:pPr>
        <w:spacing w:before="100" w:beforeAutospacing="1" w:after="100" w:afterAutospacing="1" w:line="240" w:lineRule="auto"/>
        <w:rPr>
          <w:rFonts w:ascii="Times New Roman" w:eastAsia="Times New Roman" w:hAnsi="Times New Roman" w:cs="Times New Roman"/>
          <w:sz w:val="24"/>
          <w:szCs w:val="24"/>
          <w:lang w:eastAsia="en-PH"/>
        </w:rPr>
      </w:pPr>
      <w:r w:rsidRPr="00C25A49">
        <w:rPr>
          <w:rFonts w:ascii="Times New Roman" w:eastAsia="Times New Roman" w:hAnsi="Times New Roman" w:cs="Times New Roman"/>
          <w:sz w:val="24"/>
          <w:szCs w:val="24"/>
          <w:lang w:eastAsia="en-PH"/>
        </w:rPr>
        <w:t>Don’t wait to embrace the future of healthcare administration</w:t>
      </w:r>
      <w:r>
        <w:rPr>
          <w:rFonts w:ascii="Times New Roman" w:eastAsia="Times New Roman" w:hAnsi="Times New Roman" w:cs="Times New Roman"/>
          <w:sz w:val="24"/>
          <w:szCs w:val="24"/>
          <w:lang w:eastAsia="en-PH"/>
        </w:rPr>
        <w:t>—hire a virtual medical office assistant now and experience its</w:t>
      </w:r>
      <w:r w:rsidRPr="00C25A49">
        <w:rPr>
          <w:rFonts w:ascii="Times New Roman" w:eastAsia="Times New Roman" w:hAnsi="Times New Roman" w:cs="Times New Roman"/>
          <w:sz w:val="24"/>
          <w:szCs w:val="24"/>
          <w:lang w:eastAsia="en-PH"/>
        </w:rPr>
        <w:t xml:space="preserve"> transformative impact on your practice.</w:t>
      </w:r>
    </w:p>
    <w:sectPr w:rsidR="00B55F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6CA3"/>
    <w:multiLevelType w:val="multilevel"/>
    <w:tmpl w:val="F83C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55A0B"/>
    <w:multiLevelType w:val="multilevel"/>
    <w:tmpl w:val="5D9C8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3C5B7A"/>
    <w:multiLevelType w:val="multilevel"/>
    <w:tmpl w:val="6438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34DC0"/>
    <w:multiLevelType w:val="multilevel"/>
    <w:tmpl w:val="0E4AA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2D1E6C"/>
    <w:multiLevelType w:val="multilevel"/>
    <w:tmpl w:val="7382A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B5258"/>
    <w:multiLevelType w:val="multilevel"/>
    <w:tmpl w:val="9ECE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F6503"/>
    <w:multiLevelType w:val="multilevel"/>
    <w:tmpl w:val="DE54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135122"/>
    <w:multiLevelType w:val="multilevel"/>
    <w:tmpl w:val="74126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AE2D91"/>
    <w:multiLevelType w:val="multilevel"/>
    <w:tmpl w:val="C10E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053198"/>
    <w:multiLevelType w:val="multilevel"/>
    <w:tmpl w:val="BCFA4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883423"/>
    <w:multiLevelType w:val="multilevel"/>
    <w:tmpl w:val="CFDE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4D220DE"/>
    <w:multiLevelType w:val="multilevel"/>
    <w:tmpl w:val="53FAE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1715CA"/>
    <w:multiLevelType w:val="multilevel"/>
    <w:tmpl w:val="45007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2F7BC8"/>
    <w:multiLevelType w:val="multilevel"/>
    <w:tmpl w:val="DC6C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40451C"/>
    <w:multiLevelType w:val="multilevel"/>
    <w:tmpl w:val="2004B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9044D0"/>
    <w:multiLevelType w:val="multilevel"/>
    <w:tmpl w:val="48DC7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5"/>
  </w:num>
  <w:num w:numId="3">
    <w:abstractNumId w:val="7"/>
  </w:num>
  <w:num w:numId="4">
    <w:abstractNumId w:val="6"/>
  </w:num>
  <w:num w:numId="5">
    <w:abstractNumId w:val="10"/>
  </w:num>
  <w:num w:numId="6">
    <w:abstractNumId w:val="4"/>
  </w:num>
  <w:num w:numId="7">
    <w:abstractNumId w:val="2"/>
  </w:num>
  <w:num w:numId="8">
    <w:abstractNumId w:val="3"/>
  </w:num>
  <w:num w:numId="9">
    <w:abstractNumId w:val="13"/>
  </w:num>
  <w:num w:numId="10">
    <w:abstractNumId w:val="1"/>
  </w:num>
  <w:num w:numId="11">
    <w:abstractNumId w:val="12"/>
  </w:num>
  <w:num w:numId="12">
    <w:abstractNumId w:val="8"/>
  </w:num>
  <w:num w:numId="13">
    <w:abstractNumId w:val="15"/>
  </w:num>
  <w:num w:numId="14">
    <w:abstractNumId w:val="0"/>
  </w:num>
  <w:num w:numId="15">
    <w:abstractNumId w:val="14"/>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A49"/>
    <w:rsid w:val="003D6606"/>
    <w:rsid w:val="004A09A6"/>
    <w:rsid w:val="00B55FA7"/>
    <w:rsid w:val="00C25A4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7CEDCA"/>
  <w15:chartTrackingRefBased/>
  <w15:docId w15:val="{F507F442-804D-430C-A979-D3DA3FA12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25A49"/>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paragraph" w:styleId="Heading4">
    <w:name w:val="heading 4"/>
    <w:basedOn w:val="Normal"/>
    <w:link w:val="Heading4Char"/>
    <w:uiPriority w:val="9"/>
    <w:qFormat/>
    <w:rsid w:val="00C25A49"/>
    <w:pPr>
      <w:spacing w:before="100" w:beforeAutospacing="1" w:after="100" w:afterAutospacing="1" w:line="240" w:lineRule="auto"/>
      <w:outlineLvl w:val="3"/>
    </w:pPr>
    <w:rPr>
      <w:rFonts w:ascii="Times New Roman" w:eastAsia="Times New Roman" w:hAnsi="Times New Roman" w:cs="Times New Roman"/>
      <w:b/>
      <w:bCs/>
      <w:sz w:val="24"/>
      <w:szCs w:val="24"/>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25A49"/>
    <w:rPr>
      <w:rFonts w:ascii="Times New Roman" w:eastAsia="Times New Roman" w:hAnsi="Times New Roman" w:cs="Times New Roman"/>
      <w:b/>
      <w:bCs/>
      <w:sz w:val="27"/>
      <w:szCs w:val="27"/>
      <w:lang w:eastAsia="en-PH"/>
    </w:rPr>
  </w:style>
  <w:style w:type="character" w:customStyle="1" w:styleId="Heading4Char">
    <w:name w:val="Heading 4 Char"/>
    <w:basedOn w:val="DefaultParagraphFont"/>
    <w:link w:val="Heading4"/>
    <w:uiPriority w:val="9"/>
    <w:rsid w:val="00C25A49"/>
    <w:rPr>
      <w:rFonts w:ascii="Times New Roman" w:eastAsia="Times New Roman" w:hAnsi="Times New Roman" w:cs="Times New Roman"/>
      <w:b/>
      <w:bCs/>
      <w:sz w:val="24"/>
      <w:szCs w:val="24"/>
      <w:lang w:eastAsia="en-PH"/>
    </w:rPr>
  </w:style>
  <w:style w:type="paragraph" w:styleId="NormalWeb">
    <w:name w:val="Normal (Web)"/>
    <w:basedOn w:val="Normal"/>
    <w:uiPriority w:val="99"/>
    <w:semiHidden/>
    <w:unhideWhenUsed/>
    <w:rsid w:val="00C25A49"/>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C25A49"/>
    <w:rPr>
      <w:b/>
      <w:bCs/>
    </w:rPr>
  </w:style>
  <w:style w:type="character" w:styleId="Hyperlink">
    <w:name w:val="Hyperlink"/>
    <w:basedOn w:val="DefaultParagraphFont"/>
    <w:uiPriority w:val="99"/>
    <w:unhideWhenUsed/>
    <w:rsid w:val="004A09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7481440">
      <w:bodyDiv w:val="1"/>
      <w:marLeft w:val="0"/>
      <w:marRight w:val="0"/>
      <w:marTop w:val="0"/>
      <w:marBottom w:val="0"/>
      <w:divBdr>
        <w:top w:val="none" w:sz="0" w:space="0" w:color="auto"/>
        <w:left w:val="none" w:sz="0" w:space="0" w:color="auto"/>
        <w:bottom w:val="none" w:sz="0" w:space="0" w:color="auto"/>
        <w:right w:val="none" w:sz="0" w:space="0" w:color="auto"/>
      </w:divBdr>
      <w:divsChild>
        <w:div w:id="972558407">
          <w:marLeft w:val="0"/>
          <w:marRight w:val="0"/>
          <w:marTop w:val="0"/>
          <w:marBottom w:val="0"/>
          <w:divBdr>
            <w:top w:val="single" w:sz="2" w:space="0" w:color="E5E7EB"/>
            <w:left w:val="single" w:sz="2" w:space="0" w:color="E5E7EB"/>
            <w:bottom w:val="single" w:sz="2" w:space="0" w:color="E5E7EB"/>
            <w:right w:val="single" w:sz="2" w:space="0" w:color="E5E7EB"/>
          </w:divBdr>
          <w:divsChild>
            <w:div w:id="16574794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518910">
          <w:marLeft w:val="0"/>
          <w:marRight w:val="0"/>
          <w:marTop w:val="0"/>
          <w:marBottom w:val="0"/>
          <w:divBdr>
            <w:top w:val="single" w:sz="2" w:space="0" w:color="E5E7EB"/>
            <w:left w:val="single" w:sz="2" w:space="0" w:color="E5E7EB"/>
            <w:bottom w:val="single" w:sz="2" w:space="0" w:color="E5E7EB"/>
            <w:right w:val="single" w:sz="2" w:space="0" w:color="E5E7EB"/>
          </w:divBdr>
          <w:divsChild>
            <w:div w:id="2103334161">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90511641">
          <w:marLeft w:val="0"/>
          <w:marRight w:val="0"/>
          <w:marTop w:val="0"/>
          <w:marBottom w:val="0"/>
          <w:divBdr>
            <w:top w:val="single" w:sz="2" w:space="0" w:color="E5E7EB"/>
            <w:left w:val="single" w:sz="2" w:space="0" w:color="E5E7EB"/>
            <w:bottom w:val="single" w:sz="2" w:space="0" w:color="E5E7EB"/>
            <w:right w:val="single" w:sz="2" w:space="0" w:color="E5E7EB"/>
          </w:divBdr>
          <w:divsChild>
            <w:div w:id="205933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858881884">
      <w:bodyDiv w:val="1"/>
      <w:marLeft w:val="0"/>
      <w:marRight w:val="0"/>
      <w:marTop w:val="0"/>
      <w:marBottom w:val="0"/>
      <w:divBdr>
        <w:top w:val="none" w:sz="0" w:space="0" w:color="auto"/>
        <w:left w:val="none" w:sz="0" w:space="0" w:color="auto"/>
        <w:bottom w:val="none" w:sz="0" w:space="0" w:color="auto"/>
        <w:right w:val="none" w:sz="0" w:space="0" w:color="auto"/>
      </w:divBdr>
    </w:div>
    <w:div w:id="1935899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ortiva.com/" TargetMode="External"/><Relationship Id="rId5" Type="http://schemas.openxmlformats.org/officeDocument/2006/relationships/hyperlink" Target="https://portiva.com/virtual-medical-administrative-assista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4</Pages>
  <Words>1102</Words>
  <Characters>7039</Characters>
  <Application>Microsoft Office Word</Application>
  <DocSecurity>0</DocSecurity>
  <Lines>123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2024-12-20T07:14:00Z</dcterms:created>
  <dcterms:modified xsi:type="dcterms:W3CDTF">2024-12-20T08:40:00Z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c93411be-8294-4575-b3be-2b8bf51ab733</vt:lpwstr>
  </property>
</Properties>
</file>